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/>
        <w:rPr>
          <w:rFonts w:ascii="黑体" w:hAnsi="黑体" w:eastAsia="黑体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山东省标准化攻坚项目申请书</w:t>
      </w:r>
    </w:p>
    <w:tbl>
      <w:tblPr>
        <w:tblStyle w:val="5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09"/>
        <w:gridCol w:w="1626"/>
        <w:gridCol w:w="72"/>
        <w:gridCol w:w="135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4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计划周期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承担单位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提报部门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项目领域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□新兴业态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基础研究与产业发展融合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重要领域关键共性技术突破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“卡脖子”关键装备研发    </w:t>
            </w:r>
            <w:bookmarkStart w:id="0" w:name="_GoBack"/>
            <w:bookmarkEnd w:id="0"/>
          </w:p>
          <w:p>
            <w:pP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新型基础设施建设     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新科技革命               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产业革命前沿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填报人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联系邮箱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tabs>
                <w:tab w:val="left" w:pos="0"/>
                <w:tab w:val="left" w:pos="356"/>
              </w:tabs>
              <w:snapToGrid w:val="0"/>
              <w:ind w:firstLine="0" w:firstLineChars="0"/>
              <w:rPr>
                <w:rFonts w:ascii="仿宋_GB2312" w:hAnsi="黑体" w:eastAsia="仿宋_GB2312" w:cs="等线"/>
                <w:bCs/>
                <w:sz w:val="24"/>
              </w:rPr>
            </w:pPr>
            <w:r>
              <w:rPr>
                <w:rFonts w:hint="eastAsia" w:ascii="仿宋_GB2312" w:hAnsi="黑体" w:eastAsia="仿宋_GB2312" w:cs="等线"/>
                <w:bCs/>
                <w:sz w:val="24"/>
              </w:rPr>
              <w:t>一、承担单位简介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tabs>
                <w:tab w:val="left" w:pos="0"/>
                <w:tab w:val="left" w:pos="356"/>
              </w:tabs>
              <w:snapToGrid w:val="0"/>
              <w:ind w:firstLine="0" w:firstLineChars="0"/>
              <w:rPr>
                <w:rFonts w:hint="eastAsia" w:ascii="仿宋_GB2312" w:hAnsi="黑体" w:eastAsia="仿宋_GB2312" w:cs="等线"/>
                <w:bCs/>
                <w:sz w:val="24"/>
              </w:rPr>
            </w:pPr>
            <w:r>
              <w:rPr>
                <w:rFonts w:hint="eastAsia" w:ascii="仿宋_GB2312" w:hAnsi="黑体" w:eastAsia="仿宋_GB2312" w:cs="等线"/>
                <w:bCs/>
                <w:sz w:val="24"/>
              </w:rPr>
              <w:t>二、攻坚项目内容</w:t>
            </w:r>
          </w:p>
          <w:p>
            <w:pPr>
              <w:pStyle w:val="7"/>
              <w:tabs>
                <w:tab w:val="left" w:pos="0"/>
                <w:tab w:val="left" w:pos="356"/>
              </w:tabs>
              <w:snapToGrid w:val="0"/>
              <w:ind w:firstLine="0" w:firstLineChars="0"/>
              <w:rPr>
                <w:rFonts w:hint="eastAsia" w:ascii="仿宋_GB2312" w:hAnsi="黑体" w:eastAsia="仿宋_GB2312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right="108" w:firstLine="0" w:firstLineChars="0"/>
              <w:rPr>
                <w:rFonts w:ascii="仿宋_GB2312" w:hAnsi="等线" w:eastAsia="仿宋_GB2312"/>
                <w:spacing w:val="-4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三、攻坚项目任务目标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firstLine="0" w:firstLineChars="0"/>
              <w:rPr>
                <w:rFonts w:ascii="仿宋_GB2312" w:hAnsi="等线" w:eastAsia="仿宋_GB2312"/>
                <w:spacing w:val="-4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四、攻坚项目保障措施（组织、技术、人员、经费等）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五、攻坚项目预期效益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承担单位意见：</w:t>
            </w:r>
          </w:p>
          <w:p>
            <w:pPr>
              <w:rPr>
                <w:rFonts w:ascii="仿宋_GB2312" w:hAnsi="等线" w:eastAsia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ind w:firstLine="6480" w:firstLineChars="2700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提报部门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ind w:firstLine="6480" w:firstLineChars="2700"/>
              <w:rPr>
                <w:rFonts w:ascii="仿宋_GB2312" w:hAnsi="仿宋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22AD8"/>
    <w:rsid w:val="128C75D6"/>
    <w:rsid w:val="1A867694"/>
    <w:rsid w:val="431838E3"/>
    <w:rsid w:val="470D599F"/>
    <w:rsid w:val="4B13222B"/>
    <w:rsid w:val="659D7D6C"/>
    <w:rsid w:val="674E564C"/>
    <w:rsid w:val="708C1AB0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科技处-LR</cp:lastModifiedBy>
  <dcterms:modified xsi:type="dcterms:W3CDTF">2021-02-19T09:11:44Z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